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2C79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DBA122C" w14:textId="6834FEC2" w:rsidR="00AE2E80" w:rsidRDefault="00D92587" w:rsidP="00AE2E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587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Налоговые споры и способы их разрешения</w:t>
      </w:r>
    </w:p>
    <w:p w14:paraId="541E3619" w14:textId="77777777" w:rsidR="00D92587" w:rsidRPr="00AE2E80" w:rsidRDefault="00D92587" w:rsidP="00AE2E8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57F143" w14:textId="01BE53F8" w:rsidR="00D30258" w:rsidRPr="00D30258" w:rsidRDefault="00AE2E80" w:rsidP="00D925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Налоговые споры и способы их разрешения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D30258" w:rsidRPr="00D3025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 xml:space="preserve"> применения норм налогового права; знани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форм и методов разрешения налоговых споров; навык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анализа правовых, экономических и методических основ налогового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консультирования; навык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практических знаний в отношении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международной практики разрешения налоговых споров</w:t>
      </w:r>
      <w:r w:rsidR="00D92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F5190" w14:textId="77777777" w:rsidR="00D30258" w:rsidRPr="00D30258" w:rsidRDefault="00D30258" w:rsidP="00D302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A78B9F6" w14:textId="68DC2E0E" w:rsidR="00D30258" w:rsidRPr="00D30258" w:rsidRDefault="00D30258" w:rsidP="00D302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92587" w:rsidRPr="00D92587">
        <w:rPr>
          <w:rFonts w:ascii="Times New Roman" w:eastAsia="Times New Roman" w:hAnsi="Times New Roman" w:cs="Times New Roman"/>
          <w:sz w:val="28"/>
          <w:szCs w:val="28"/>
        </w:rPr>
        <w:t>Налоговые споры и способы их разрешения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D9258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7482D221" w14:textId="77777777" w:rsidR="00AE2E80" w:rsidRPr="00D30258" w:rsidRDefault="00AE2E80" w:rsidP="00D3025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F940B03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Понятие и виды налоговых конфликтов и налоговых споров.</w:t>
      </w:r>
    </w:p>
    <w:p w14:paraId="4D774A94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Соотношение понятий «конфликт» и «спор» в налоговых правоотношениях. Субъекты налоговых споров. Момент возникновения налогового спора. Виды налоговых споров. Предмет налогового спора.</w:t>
      </w:r>
    </w:p>
    <w:p w14:paraId="7474FD75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Политика государства в отношении распространения внесудебного порядка рассмотрения налоговых споров: хронология основных изменений в порядке рассмотрения налоговых споров и предпосылки таких изменений.</w:t>
      </w:r>
    </w:p>
    <w:p w14:paraId="472C6EB5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Роль судебной практики и позиций органов исполнительной власти в разрешении налоговых споров.</w:t>
      </w:r>
    </w:p>
    <w:p w14:paraId="0EA003AD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Зарубежный опыт урегулирования налоговых споров.</w:t>
      </w:r>
    </w:p>
    <w:p w14:paraId="2BB9C93C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Административный порядок разрешения налоговых споров.</w:t>
      </w:r>
    </w:p>
    <w:p w14:paraId="17BE6FA7" w14:textId="31BC6F5F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Соотношение понятий «досудебный» и «административный» 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разрешения налоговых споров. Обязательный административные 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разрешения налоговых споров. Субъекты административного урегулирования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налогового спора, их права и обязанности.</w:t>
      </w:r>
    </w:p>
    <w:p w14:paraId="47E144D6" w14:textId="6102D8C1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Общий порядок урегулирования налогового спора: акты налогового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органа, действия (бездействие) должностных лиц налогового органа,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подлежащие обязательному обжалованию в административном порядке.</w:t>
      </w:r>
    </w:p>
    <w:p w14:paraId="5C0B5D59" w14:textId="33918D54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Специальный порядок досудебного урегулирования налогового спора: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апелляционное обжалование решения налогового органа, вынесенного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результатам налоговой проверки.</w:t>
      </w:r>
    </w:p>
    <w:p w14:paraId="4146C8DC" w14:textId="43E67B3F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Порядок и сроки подачи жалобы и апелляционной жалобы. Форма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содержание жалобы (апелляционной жалобы). Приостановление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обжалуемого решения. Порядок и сроки рассмотрения жалобы (апелляционной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жалобы). Полномочия вышестоящего налогового органа при рассмотрении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жалобы (апелляционной жалобы).</w:t>
      </w:r>
    </w:p>
    <w:p w14:paraId="02C7F73D" w14:textId="7CC1603C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Совершенствование административного (досудебного) урегулирования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налоговых споров.</w:t>
      </w:r>
    </w:p>
    <w:p w14:paraId="4C6496FB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Судебный порядок разрешения налоговых споров.</w:t>
      </w:r>
    </w:p>
    <w:p w14:paraId="4A010163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lastRenderedPageBreak/>
        <w:t>Подсудность и подведомственность налоговых споров.</w:t>
      </w:r>
    </w:p>
    <w:p w14:paraId="239F1A85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Виды налоговых споров, рассматриваемых арбитражными судами.</w:t>
      </w:r>
    </w:p>
    <w:p w14:paraId="29C914D8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Особенности рассмотрения налоговых споров в арбитражных судах.</w:t>
      </w:r>
    </w:p>
    <w:p w14:paraId="5BA0C0BA" w14:textId="0B0B536D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Позиции высших судов в отношении процедуры разрешения налоговых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споров в судебном порядке.</w:t>
      </w:r>
    </w:p>
    <w:p w14:paraId="57E5E6FB" w14:textId="38BE929B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Правовые презумпции: презумпция знания закона, презумпция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добросовестности налогоплательщика, презумпция невиновности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налогоплательщика в совершении налогового правонарушения, презумпция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законности действий налоговых органов, применение оснований освобождения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от доказывания при разрешении налоговых споров.</w:t>
      </w:r>
    </w:p>
    <w:p w14:paraId="29DB1043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Проблемы использования механизма примирительных процедур.</w:t>
      </w:r>
    </w:p>
    <w:p w14:paraId="603CF82F" w14:textId="010618AB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Основы правового статуса лиц, содействующих разрешению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налоговых споров.</w:t>
      </w:r>
    </w:p>
    <w:p w14:paraId="012703F3" w14:textId="5E0553B3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Представительство при разрешении налоговых споров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административном и в судебном порядке. Представительство в силу закона.</w:t>
      </w:r>
    </w:p>
    <w:p w14:paraId="3891FD01" w14:textId="0960FFA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Уполномоченные представители. Оформление и подтверждение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представителя. Ведение дел через представителей в судах.</w:t>
      </w:r>
    </w:p>
    <w:p w14:paraId="4E426F16" w14:textId="4B5B2B49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Процессуальные особенности привлечения эксперта и специалиста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разрешении налоговых споров. Права и обязанности эксперта и специалиста.</w:t>
      </w:r>
    </w:p>
    <w:p w14:paraId="54190B14" w14:textId="61B4F742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Требования к специалисту.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Требования к эксперту и экспертному заключению. Отвод эксперта,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дополнительные вопросы эксперту. Дополнительная экспертиза. 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экспертизы в судебных спорах.</w:t>
      </w:r>
    </w:p>
    <w:p w14:paraId="343C554B" w14:textId="6EBA9803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Участие переводчика при разрешении налоговых споров.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Правовые основы разрешения споров о порядке привлечения эксперта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 xml:space="preserve">специалиста. </w:t>
      </w:r>
    </w:p>
    <w:p w14:paraId="7D7FEB00" w14:textId="0867525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Правовое регулирование расходов, связанных с разрешением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налоговых споров.</w:t>
      </w:r>
    </w:p>
    <w:p w14:paraId="089CA9D0" w14:textId="1928E59C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Расходы, возникающие в связи с рассмотрением налогового спора. Оплата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услуг представителя при разрешении налоговых споров в административном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порядке. Проблемы возмещения расходов на оплату услуг представителя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разрешении налогового спора в административном порядке.</w:t>
      </w:r>
    </w:p>
    <w:p w14:paraId="7D2B48E8" w14:textId="7777777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Судебные расходы: государственная пошлина и судебные издержки.</w:t>
      </w:r>
    </w:p>
    <w:p w14:paraId="77CE9CD8" w14:textId="626019A7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Основания и порядок уплаты государственной пошлины в связи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рассмотрением налогового спора, а также порядок предоставления отсрочки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рассрочки уплаты государственной пошлины.</w:t>
      </w:r>
    </w:p>
    <w:p w14:paraId="51A6C03A" w14:textId="77C424ED" w:rsidR="00D92587" w:rsidRPr="00D92587" w:rsidRDefault="00D92587" w:rsidP="00D925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Судебные издержки: денежные суммы, подлежащие выплате экспертам,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специалистам, свидетелям и переводчикам, расходы на оплату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представителя (адвоката или иного лица, оказывающего юридическую помощь),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иные расходы, понесенные в связи с рассмотрением налогового спора.</w:t>
      </w:r>
    </w:p>
    <w:p w14:paraId="59C42BEE" w14:textId="474ED6E0" w:rsidR="0050702F" w:rsidRPr="00D30258" w:rsidRDefault="00D92587" w:rsidP="00D92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87">
        <w:rPr>
          <w:rFonts w:ascii="Times New Roman" w:hAnsi="Times New Roman" w:cs="Times New Roman"/>
          <w:bCs/>
          <w:sz w:val="28"/>
          <w:szCs w:val="28"/>
        </w:rPr>
        <w:t>Распределение судебных расходов между лицами, участвующими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587">
        <w:rPr>
          <w:rFonts w:ascii="Times New Roman" w:hAnsi="Times New Roman" w:cs="Times New Roman"/>
          <w:bCs/>
          <w:sz w:val="28"/>
          <w:szCs w:val="28"/>
        </w:rPr>
        <w:t>налоговом споре.</w:t>
      </w:r>
    </w:p>
    <w:sectPr w:rsidR="0050702F" w:rsidRPr="00D3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76EF7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F726B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F47A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4D374E"/>
    <w:rsid w:val="00524446"/>
    <w:rsid w:val="006368BE"/>
    <w:rsid w:val="00772DED"/>
    <w:rsid w:val="00956884"/>
    <w:rsid w:val="009D25BF"/>
    <w:rsid w:val="00A8708C"/>
    <w:rsid w:val="00AE2E80"/>
    <w:rsid w:val="00AE312C"/>
    <w:rsid w:val="00B4690B"/>
    <w:rsid w:val="00C37290"/>
    <w:rsid w:val="00C82FE4"/>
    <w:rsid w:val="00D30258"/>
    <w:rsid w:val="00D47822"/>
    <w:rsid w:val="00D92587"/>
    <w:rsid w:val="00DA678E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9D1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67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B5970-5C2F-45E6-A8D1-56D82E10D33E}"/>
</file>

<file path=customXml/itemProps2.xml><?xml version="1.0" encoding="utf-8"?>
<ds:datastoreItem xmlns:ds="http://schemas.openxmlformats.org/officeDocument/2006/customXml" ds:itemID="{CC37E749-9447-4AFA-9AE1-24B2D5367350}"/>
</file>

<file path=customXml/itemProps3.xml><?xml version="1.0" encoding="utf-8"?>
<ds:datastoreItem xmlns:ds="http://schemas.openxmlformats.org/officeDocument/2006/customXml" ds:itemID="{97810023-9A41-488F-B9E7-5A5E660E8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2018-03-26T13:37:00Z</dcterms:created>
  <dcterms:modified xsi:type="dcterms:W3CDTF">2021-06-02T20:11:00Z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